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80F" w:rsidRPr="00BC480F" w:rsidRDefault="00BC480F" w:rsidP="00BC480F">
      <w:pPr>
        <w:shd w:val="clear" w:color="auto" w:fill="FFFFFF"/>
        <w:bidi/>
        <w:spacing w:before="100" w:beforeAutospacing="1" w:after="100" w:afterAutospacing="1" w:line="240" w:lineRule="auto"/>
        <w:jc w:val="both"/>
        <w:rPr>
          <w:rFonts w:ascii="Tahoma" w:eastAsia="Times New Roman" w:hAnsi="Tahoma" w:cs="Tahoma"/>
          <w:color w:val="000000"/>
          <w:sz w:val="17"/>
          <w:szCs w:val="17"/>
        </w:rPr>
      </w:pPr>
      <w:r w:rsidRPr="00BC480F">
        <w:rPr>
          <w:rFonts w:ascii="Tahoma" w:eastAsia="Times New Roman" w:hAnsi="Tahoma" w:cs="Tahoma"/>
          <w:color w:val="000000"/>
          <w:sz w:val="17"/>
          <w:szCs w:val="17"/>
        </w:rPr>
        <w:t xml:space="preserve">1- </w:t>
      </w:r>
      <w:r w:rsidRPr="00BC480F">
        <w:rPr>
          <w:rFonts w:ascii="Tahoma" w:eastAsia="Times New Roman" w:hAnsi="Tahoma" w:cs="Tahoma"/>
          <w:color w:val="000000"/>
          <w:sz w:val="17"/>
          <w:szCs w:val="17"/>
          <w:rtl/>
        </w:rPr>
        <w:t>کلیه افرادی که در قالب فروشگاه‌های عرضه محصولات سخت‌افزاری، نرم‌افزاری، حامل‌های حاوی اطلاعات، قطعات و مواد مصرفی قصد فعالیت داشته و می‌خواهند پروانه کسب دریافت کنند، باید ابتدا برای دریافت مجوز فعالیت به نظام صنفی رایانه‌ای استان مراجعه کنند</w:t>
      </w:r>
      <w:r w:rsidRPr="00BC480F">
        <w:rPr>
          <w:rFonts w:ascii="Tahoma" w:eastAsia="Times New Roman" w:hAnsi="Tahoma" w:cs="Tahoma"/>
          <w:color w:val="000000"/>
          <w:sz w:val="17"/>
          <w:szCs w:val="17"/>
        </w:rPr>
        <w:t>.</w:t>
      </w:r>
    </w:p>
    <w:p w:rsidR="00BC480F" w:rsidRPr="00BC480F" w:rsidRDefault="00BC480F" w:rsidP="00BC480F">
      <w:pPr>
        <w:shd w:val="clear" w:color="auto" w:fill="FFFFFF"/>
        <w:bidi/>
        <w:spacing w:before="100" w:beforeAutospacing="1" w:after="100" w:afterAutospacing="1" w:line="240" w:lineRule="auto"/>
        <w:jc w:val="both"/>
        <w:rPr>
          <w:rFonts w:ascii="Tahoma" w:eastAsia="Times New Roman" w:hAnsi="Tahoma" w:cs="Tahoma"/>
          <w:color w:val="000000"/>
          <w:sz w:val="17"/>
          <w:szCs w:val="17"/>
        </w:rPr>
      </w:pPr>
      <w:r w:rsidRPr="00BC480F">
        <w:rPr>
          <w:rFonts w:ascii="Tahoma" w:eastAsia="Times New Roman" w:hAnsi="Tahoma" w:cs="Tahoma"/>
          <w:color w:val="000000"/>
          <w:sz w:val="17"/>
          <w:szCs w:val="17"/>
        </w:rPr>
        <w:t xml:space="preserve">2- </w:t>
      </w:r>
      <w:r w:rsidRPr="00BC480F">
        <w:rPr>
          <w:rFonts w:ascii="Tahoma" w:eastAsia="Times New Roman" w:hAnsi="Tahoma" w:cs="Tahoma"/>
          <w:color w:val="000000"/>
          <w:sz w:val="17"/>
          <w:szCs w:val="17"/>
          <w:rtl/>
        </w:rPr>
        <w:t>مدارک موردنیاز برای دریافت مجوز فعالیت عبارت است از</w:t>
      </w:r>
      <w:r w:rsidRPr="00BC480F">
        <w:rPr>
          <w:rFonts w:ascii="Tahoma" w:eastAsia="Times New Roman" w:hAnsi="Tahoma" w:cs="Tahoma"/>
          <w:color w:val="000000"/>
          <w:sz w:val="17"/>
          <w:szCs w:val="17"/>
        </w:rPr>
        <w:t>:</w:t>
      </w:r>
    </w:p>
    <w:p w:rsidR="00BC480F" w:rsidRPr="00BC480F" w:rsidRDefault="00BC480F" w:rsidP="00BC480F">
      <w:pPr>
        <w:numPr>
          <w:ilvl w:val="0"/>
          <w:numId w:val="1"/>
        </w:numPr>
        <w:shd w:val="clear" w:color="auto" w:fill="FFFFFF"/>
        <w:bidi/>
        <w:spacing w:before="100" w:beforeAutospacing="1" w:after="100" w:afterAutospacing="1" w:line="240" w:lineRule="auto"/>
        <w:jc w:val="both"/>
        <w:rPr>
          <w:rFonts w:ascii="Tahoma" w:eastAsia="Times New Roman" w:hAnsi="Tahoma" w:cs="Tahoma"/>
          <w:color w:val="000000"/>
          <w:sz w:val="17"/>
          <w:szCs w:val="17"/>
        </w:rPr>
      </w:pPr>
      <w:r w:rsidRPr="00BC480F">
        <w:rPr>
          <w:rFonts w:ascii="Tahoma" w:eastAsia="Times New Roman" w:hAnsi="Tahoma" w:cs="Tahoma"/>
          <w:color w:val="000000"/>
          <w:sz w:val="17"/>
          <w:szCs w:val="17"/>
          <w:rtl/>
        </w:rPr>
        <w:t>تکمیل پیوست شماره 5 درخواست مجوز فعالیت</w:t>
      </w:r>
    </w:p>
    <w:p w:rsidR="00BC480F" w:rsidRPr="00BC480F" w:rsidRDefault="00BC480F" w:rsidP="00BC480F">
      <w:pPr>
        <w:numPr>
          <w:ilvl w:val="0"/>
          <w:numId w:val="1"/>
        </w:numPr>
        <w:shd w:val="clear" w:color="auto" w:fill="FFFFFF"/>
        <w:bidi/>
        <w:spacing w:before="100" w:beforeAutospacing="1" w:after="100" w:afterAutospacing="1" w:line="240" w:lineRule="auto"/>
        <w:jc w:val="both"/>
        <w:rPr>
          <w:rFonts w:ascii="Tahoma" w:eastAsia="Times New Roman" w:hAnsi="Tahoma" w:cs="Tahoma"/>
          <w:color w:val="000000"/>
          <w:sz w:val="17"/>
          <w:szCs w:val="17"/>
        </w:rPr>
      </w:pPr>
      <w:r w:rsidRPr="00BC480F">
        <w:rPr>
          <w:rFonts w:ascii="Tahoma" w:eastAsia="Times New Roman" w:hAnsi="Tahoma" w:cs="Tahoma"/>
          <w:color w:val="000000"/>
          <w:sz w:val="17"/>
          <w:szCs w:val="17"/>
          <w:rtl/>
        </w:rPr>
        <w:t>ارائه تصویر اجاره نامه یا مالکیت محل فروشگاه</w:t>
      </w:r>
    </w:p>
    <w:p w:rsidR="00BC480F" w:rsidRPr="00BC480F" w:rsidRDefault="00BC480F" w:rsidP="00BC480F">
      <w:pPr>
        <w:numPr>
          <w:ilvl w:val="0"/>
          <w:numId w:val="1"/>
        </w:numPr>
        <w:shd w:val="clear" w:color="auto" w:fill="FFFFFF"/>
        <w:bidi/>
        <w:spacing w:before="100" w:beforeAutospacing="1" w:after="100" w:afterAutospacing="1" w:line="240" w:lineRule="auto"/>
        <w:jc w:val="both"/>
        <w:rPr>
          <w:rFonts w:ascii="Tahoma" w:eastAsia="Times New Roman" w:hAnsi="Tahoma" w:cs="Tahoma"/>
          <w:color w:val="000000"/>
          <w:sz w:val="17"/>
          <w:szCs w:val="17"/>
        </w:rPr>
      </w:pPr>
      <w:r w:rsidRPr="00BC480F">
        <w:rPr>
          <w:rFonts w:ascii="Tahoma" w:eastAsia="Times New Roman" w:hAnsi="Tahoma" w:cs="Tahoma"/>
          <w:color w:val="000000"/>
          <w:sz w:val="17"/>
          <w:szCs w:val="17"/>
          <w:rtl/>
        </w:rPr>
        <w:t>تصویر گواهی طی دوره آموزشی</w:t>
      </w:r>
      <w:bookmarkStart w:id="0" w:name="_GoBack"/>
      <w:bookmarkEnd w:id="0"/>
    </w:p>
    <w:p w:rsidR="00BC480F" w:rsidRPr="00BC480F" w:rsidRDefault="00BC480F" w:rsidP="00BC480F">
      <w:pPr>
        <w:shd w:val="clear" w:color="auto" w:fill="FFFFFF"/>
        <w:bidi/>
        <w:spacing w:before="100" w:beforeAutospacing="1" w:after="100" w:afterAutospacing="1" w:line="240" w:lineRule="auto"/>
        <w:jc w:val="both"/>
        <w:rPr>
          <w:rFonts w:ascii="Tahoma" w:eastAsia="Times New Roman" w:hAnsi="Tahoma" w:cs="Tahoma"/>
          <w:color w:val="000000"/>
          <w:sz w:val="17"/>
          <w:szCs w:val="17"/>
        </w:rPr>
      </w:pPr>
      <w:r w:rsidRPr="00BC480F">
        <w:rPr>
          <w:rFonts w:ascii="Tahoma" w:eastAsia="Times New Roman" w:hAnsi="Tahoma" w:cs="Tahoma"/>
          <w:color w:val="000000"/>
          <w:sz w:val="17"/>
          <w:szCs w:val="17"/>
        </w:rPr>
        <w:br/>
      </w:r>
      <w:r w:rsidRPr="00BC480F">
        <w:rPr>
          <w:rFonts w:ascii="Tahoma" w:eastAsia="Times New Roman" w:hAnsi="Tahoma" w:cs="Tahoma"/>
          <w:color w:val="000000"/>
          <w:sz w:val="17"/>
          <w:szCs w:val="17"/>
          <w:rtl/>
        </w:rPr>
        <w:t>تبصره: افرادی که قبلاً به عنوان فرد حقیقی به عضویت نظام صنفی رایانه‌ای استان درآمده‌اند، نیاز به طی دوره آموزش ندارند</w:t>
      </w:r>
      <w:r w:rsidRPr="00BC480F">
        <w:rPr>
          <w:rFonts w:ascii="Tahoma" w:eastAsia="Times New Roman" w:hAnsi="Tahoma" w:cs="Tahoma"/>
          <w:color w:val="000000"/>
          <w:sz w:val="17"/>
          <w:szCs w:val="17"/>
        </w:rPr>
        <w:t>.</w:t>
      </w:r>
    </w:p>
    <w:p w:rsidR="00BC480F" w:rsidRPr="00BC480F" w:rsidRDefault="00BC480F" w:rsidP="00BC480F">
      <w:pPr>
        <w:shd w:val="clear" w:color="auto" w:fill="FFFFFF"/>
        <w:bidi/>
        <w:spacing w:before="100" w:beforeAutospacing="1" w:after="100" w:afterAutospacing="1" w:line="240" w:lineRule="auto"/>
        <w:jc w:val="both"/>
        <w:rPr>
          <w:rFonts w:ascii="Tahoma" w:eastAsia="Times New Roman" w:hAnsi="Tahoma" w:cs="Tahoma"/>
          <w:color w:val="000000"/>
          <w:sz w:val="17"/>
          <w:szCs w:val="17"/>
        </w:rPr>
      </w:pPr>
      <w:r w:rsidRPr="00BC480F">
        <w:rPr>
          <w:rFonts w:ascii="Tahoma" w:eastAsia="Times New Roman" w:hAnsi="Tahoma" w:cs="Tahoma"/>
          <w:color w:val="000000"/>
          <w:sz w:val="17"/>
          <w:szCs w:val="17"/>
        </w:rPr>
        <w:t xml:space="preserve">3- </w:t>
      </w:r>
      <w:r w:rsidRPr="00BC480F">
        <w:rPr>
          <w:rFonts w:ascii="Tahoma" w:eastAsia="Times New Roman" w:hAnsi="Tahoma" w:cs="Tahoma"/>
          <w:color w:val="000000"/>
          <w:sz w:val="17"/>
          <w:szCs w:val="17"/>
          <w:rtl/>
        </w:rPr>
        <w:t>فهرست اسامی واحدهایی که موفق به اخذ مجوز فعالیت از نظام می‌شوند در پایان هر ماه برای اتحادیه مربوطه ارسال و اتحادیه موظف است اسامی واحدهایی را موفق به دریافت پروانه کسب شده‌اند را تا نیمه ماه بعد برای عضویت قطعی در نظام ارسال نمایند</w:t>
      </w:r>
      <w:r w:rsidRPr="00BC480F">
        <w:rPr>
          <w:rFonts w:ascii="Tahoma" w:eastAsia="Times New Roman" w:hAnsi="Tahoma" w:cs="Tahoma"/>
          <w:color w:val="000000"/>
          <w:sz w:val="17"/>
          <w:szCs w:val="17"/>
        </w:rPr>
        <w:t>.</w:t>
      </w:r>
    </w:p>
    <w:p w:rsidR="00BC480F" w:rsidRPr="00BC480F" w:rsidRDefault="00BC480F" w:rsidP="00BC480F">
      <w:pPr>
        <w:shd w:val="clear" w:color="auto" w:fill="FFFFFF"/>
        <w:bidi/>
        <w:spacing w:before="100" w:beforeAutospacing="1" w:after="100" w:afterAutospacing="1" w:line="240" w:lineRule="auto"/>
        <w:jc w:val="both"/>
        <w:rPr>
          <w:rFonts w:ascii="Tahoma" w:eastAsia="Times New Roman" w:hAnsi="Tahoma" w:cs="Tahoma"/>
          <w:color w:val="000000"/>
          <w:sz w:val="17"/>
          <w:szCs w:val="17"/>
        </w:rPr>
      </w:pPr>
      <w:r w:rsidRPr="00BC480F">
        <w:rPr>
          <w:rFonts w:ascii="Tahoma" w:eastAsia="Times New Roman" w:hAnsi="Tahoma" w:cs="Tahoma"/>
          <w:color w:val="000000"/>
          <w:sz w:val="17"/>
          <w:szCs w:val="17"/>
        </w:rPr>
        <w:t xml:space="preserve">4- </w:t>
      </w:r>
      <w:r w:rsidRPr="00BC480F">
        <w:rPr>
          <w:rFonts w:ascii="Tahoma" w:eastAsia="Times New Roman" w:hAnsi="Tahoma" w:cs="Tahoma"/>
          <w:color w:val="000000"/>
          <w:sz w:val="17"/>
          <w:szCs w:val="17"/>
          <w:rtl/>
        </w:rPr>
        <w:t>مدت اعتبار مجوز فعالیت صادر شده جهت دریافت پروانه کسب، حداکثر یک سال از تاریخ صدور است</w:t>
      </w:r>
      <w:r w:rsidRPr="00BC480F">
        <w:rPr>
          <w:rFonts w:ascii="Tahoma" w:eastAsia="Times New Roman" w:hAnsi="Tahoma" w:cs="Tahoma"/>
          <w:color w:val="000000"/>
          <w:sz w:val="17"/>
          <w:szCs w:val="17"/>
        </w:rPr>
        <w:t>.</w:t>
      </w:r>
    </w:p>
    <w:p w:rsidR="00BC480F" w:rsidRPr="00BC480F" w:rsidRDefault="00BC480F" w:rsidP="00BC480F">
      <w:pPr>
        <w:shd w:val="clear" w:color="auto" w:fill="FFFFFF"/>
        <w:bidi/>
        <w:spacing w:before="100" w:beforeAutospacing="1" w:after="100" w:afterAutospacing="1" w:line="240" w:lineRule="auto"/>
        <w:jc w:val="both"/>
        <w:rPr>
          <w:rFonts w:ascii="Tahoma" w:eastAsia="Times New Roman" w:hAnsi="Tahoma" w:cs="Tahoma"/>
          <w:color w:val="000000"/>
          <w:sz w:val="17"/>
          <w:szCs w:val="17"/>
        </w:rPr>
      </w:pPr>
      <w:r w:rsidRPr="00BC480F">
        <w:rPr>
          <w:rFonts w:ascii="Tahoma" w:eastAsia="Times New Roman" w:hAnsi="Tahoma" w:cs="Tahoma"/>
          <w:color w:val="000000"/>
          <w:sz w:val="17"/>
          <w:szCs w:val="17"/>
        </w:rPr>
        <w:t xml:space="preserve">5- </w:t>
      </w:r>
      <w:r w:rsidRPr="00BC480F">
        <w:rPr>
          <w:rFonts w:ascii="Tahoma" w:eastAsia="Times New Roman" w:hAnsi="Tahoma" w:cs="Tahoma"/>
          <w:color w:val="000000"/>
          <w:sz w:val="17"/>
          <w:szCs w:val="17"/>
          <w:rtl/>
        </w:rPr>
        <w:t>کلیه فروشگاه‌هایی که قبل از تشکیل نظام صنفی رایانه‌ای دارای پروانه کسب از اتحادیه هستند، با تایید اتحادیه برای آن مجوز فعالیت صادر می‌شود</w:t>
      </w:r>
      <w:r w:rsidRPr="00BC480F">
        <w:rPr>
          <w:rFonts w:ascii="Tahoma" w:eastAsia="Times New Roman" w:hAnsi="Tahoma" w:cs="Tahoma"/>
          <w:color w:val="000000"/>
          <w:sz w:val="17"/>
          <w:szCs w:val="17"/>
        </w:rPr>
        <w:t>.</w:t>
      </w:r>
    </w:p>
    <w:p w:rsidR="00BC480F" w:rsidRPr="00BC480F" w:rsidRDefault="00BC480F" w:rsidP="00BC480F">
      <w:pPr>
        <w:shd w:val="clear" w:color="auto" w:fill="FFFFFF"/>
        <w:bidi/>
        <w:spacing w:before="100" w:beforeAutospacing="1" w:after="100" w:afterAutospacing="1" w:line="240" w:lineRule="auto"/>
        <w:jc w:val="both"/>
        <w:rPr>
          <w:rFonts w:ascii="Tahoma" w:eastAsia="Times New Roman" w:hAnsi="Tahoma" w:cs="Tahoma"/>
          <w:color w:val="000000"/>
          <w:sz w:val="17"/>
          <w:szCs w:val="17"/>
        </w:rPr>
      </w:pPr>
      <w:r w:rsidRPr="00BC480F">
        <w:rPr>
          <w:rFonts w:ascii="Tahoma" w:eastAsia="Times New Roman" w:hAnsi="Tahoma" w:cs="Tahoma"/>
          <w:color w:val="000000"/>
          <w:sz w:val="17"/>
          <w:szCs w:val="17"/>
        </w:rPr>
        <w:t xml:space="preserve">6- </w:t>
      </w:r>
      <w:r w:rsidRPr="00BC480F">
        <w:rPr>
          <w:rFonts w:ascii="Tahoma" w:eastAsia="Times New Roman" w:hAnsi="Tahoma" w:cs="Tahoma"/>
          <w:color w:val="000000"/>
          <w:sz w:val="17"/>
          <w:szCs w:val="17"/>
          <w:rtl/>
        </w:rPr>
        <w:t>سازمان بازرگانی استان از اتحادیه‌های مربوطه در شهرهای استان می‌خواهد که فهرست اسامی فروشگاه‌های دارای پروانه کسب و مورد تایید اتحادیه را که به تشخیص آنها نیاز به طی دوره آموزشی ندارند، برای عضویت قطعی به نظام صنفی رایانه‌ای استان بفرستد</w:t>
      </w:r>
      <w:r w:rsidRPr="00BC480F">
        <w:rPr>
          <w:rFonts w:ascii="Tahoma" w:eastAsia="Times New Roman" w:hAnsi="Tahoma" w:cs="Tahoma"/>
          <w:color w:val="000000"/>
          <w:sz w:val="17"/>
          <w:szCs w:val="17"/>
        </w:rPr>
        <w:t>.</w:t>
      </w:r>
    </w:p>
    <w:p w:rsidR="00BC480F" w:rsidRPr="00BC480F" w:rsidRDefault="00BC480F" w:rsidP="00BC480F">
      <w:pPr>
        <w:shd w:val="clear" w:color="auto" w:fill="FFFFFF"/>
        <w:bidi/>
        <w:spacing w:before="100" w:beforeAutospacing="1" w:after="100" w:afterAutospacing="1" w:line="240" w:lineRule="auto"/>
        <w:jc w:val="both"/>
        <w:rPr>
          <w:rFonts w:ascii="Tahoma" w:eastAsia="Times New Roman" w:hAnsi="Tahoma" w:cs="Tahoma"/>
          <w:color w:val="000000"/>
          <w:sz w:val="17"/>
          <w:szCs w:val="17"/>
        </w:rPr>
      </w:pPr>
      <w:r w:rsidRPr="00BC480F">
        <w:rPr>
          <w:rFonts w:ascii="Tahoma" w:eastAsia="Times New Roman" w:hAnsi="Tahoma" w:cs="Tahoma"/>
          <w:color w:val="000000"/>
          <w:sz w:val="17"/>
          <w:szCs w:val="17"/>
        </w:rPr>
        <w:t xml:space="preserve">7- </w:t>
      </w:r>
      <w:r w:rsidRPr="00BC480F">
        <w:rPr>
          <w:rFonts w:ascii="Tahoma" w:eastAsia="Times New Roman" w:hAnsi="Tahoma" w:cs="Tahoma"/>
          <w:color w:val="000000"/>
          <w:sz w:val="17"/>
          <w:szCs w:val="17"/>
          <w:rtl/>
        </w:rPr>
        <w:t>کلیه اعضای فروشگاهی موظفند هر دو سال یکبار در دوره‌های بازآموزی نظام مشارکت و مجوز فعالیت خود را تمدید نمایند. واحدهایی که موفق به اخذ مجوز فعالیت برای دوره‌های دو ساله بعدی نشوند، به عنوان واحدهایی که از حداقل‌های آموزش لازم برخوردار نیستند، معرفی خواهند شد</w:t>
      </w:r>
      <w:r w:rsidRPr="00BC480F">
        <w:rPr>
          <w:rFonts w:ascii="Tahoma" w:eastAsia="Times New Roman" w:hAnsi="Tahoma" w:cs="Tahoma"/>
          <w:color w:val="000000"/>
          <w:sz w:val="17"/>
          <w:szCs w:val="17"/>
        </w:rPr>
        <w:t>.</w:t>
      </w:r>
    </w:p>
    <w:p w:rsidR="00BC480F" w:rsidRPr="00BC480F" w:rsidRDefault="00BC480F" w:rsidP="00BC480F">
      <w:pPr>
        <w:shd w:val="clear" w:color="auto" w:fill="FFFFFF"/>
        <w:bidi/>
        <w:spacing w:before="100" w:beforeAutospacing="1" w:after="100" w:afterAutospacing="1" w:line="240" w:lineRule="auto"/>
        <w:jc w:val="both"/>
        <w:rPr>
          <w:rFonts w:ascii="Tahoma" w:eastAsia="Times New Roman" w:hAnsi="Tahoma" w:cs="Tahoma"/>
          <w:color w:val="000000"/>
          <w:sz w:val="17"/>
          <w:szCs w:val="17"/>
        </w:rPr>
      </w:pPr>
      <w:r w:rsidRPr="00BC480F">
        <w:rPr>
          <w:rFonts w:ascii="Tahoma" w:eastAsia="Times New Roman" w:hAnsi="Tahoma" w:cs="Tahoma"/>
          <w:color w:val="000000"/>
          <w:sz w:val="17"/>
          <w:szCs w:val="17"/>
        </w:rPr>
        <w:t xml:space="preserve">8- </w:t>
      </w:r>
      <w:r w:rsidRPr="00BC480F">
        <w:rPr>
          <w:rFonts w:ascii="Tahoma" w:eastAsia="Times New Roman" w:hAnsi="Tahoma" w:cs="Tahoma"/>
          <w:color w:val="000000"/>
          <w:sz w:val="17"/>
          <w:szCs w:val="17"/>
          <w:rtl/>
        </w:rPr>
        <w:t>سازمان مدیریت و برنامه‌ریزی استان در مرحله شروع به کار نظام صنفی استان، منحصراً از فروشگاه‌های دارای پروانه کسب جهت حضور در نظام ثبت‌نام خواهد نمود</w:t>
      </w:r>
      <w:r w:rsidRPr="00BC480F">
        <w:rPr>
          <w:rFonts w:ascii="Tahoma" w:eastAsia="Times New Roman" w:hAnsi="Tahoma" w:cs="Tahoma"/>
          <w:color w:val="000000"/>
          <w:sz w:val="17"/>
          <w:szCs w:val="17"/>
        </w:rPr>
        <w:t>.</w:t>
      </w:r>
    </w:p>
    <w:p w:rsidR="00BC480F" w:rsidRPr="00BC480F" w:rsidRDefault="00BC480F" w:rsidP="00BC480F">
      <w:pPr>
        <w:shd w:val="clear" w:color="auto" w:fill="FFFFFF"/>
        <w:bidi/>
        <w:spacing w:before="100" w:beforeAutospacing="1" w:after="100" w:afterAutospacing="1" w:line="240" w:lineRule="auto"/>
        <w:jc w:val="both"/>
        <w:rPr>
          <w:rFonts w:ascii="Tahoma" w:eastAsia="Times New Roman" w:hAnsi="Tahoma" w:cs="Tahoma"/>
          <w:color w:val="000000"/>
          <w:sz w:val="17"/>
          <w:szCs w:val="17"/>
        </w:rPr>
      </w:pPr>
      <w:r w:rsidRPr="00BC480F">
        <w:rPr>
          <w:rFonts w:ascii="Tahoma" w:eastAsia="Times New Roman" w:hAnsi="Tahoma" w:cs="Tahoma"/>
          <w:color w:val="000000"/>
          <w:sz w:val="17"/>
          <w:szCs w:val="17"/>
        </w:rPr>
        <w:t>9- </w:t>
      </w:r>
      <w:r w:rsidRPr="00BC480F">
        <w:rPr>
          <w:rFonts w:ascii="Tahoma" w:eastAsia="Times New Roman" w:hAnsi="Tahoma" w:cs="Tahoma"/>
          <w:color w:val="000000"/>
          <w:sz w:val="17"/>
          <w:szCs w:val="17"/>
          <w:rtl/>
        </w:rPr>
        <w:t>کسانی که به عضویت نظام صنفی رایانه‌ای درمی‌آیند، ورودیه و حق عضویت خود را به شرح زیر پرداخت خواهند کرد</w:t>
      </w:r>
      <w:r w:rsidRPr="00BC480F">
        <w:rPr>
          <w:rFonts w:ascii="Tahoma" w:eastAsia="Times New Roman" w:hAnsi="Tahoma" w:cs="Tahoma"/>
          <w:color w:val="000000"/>
          <w:sz w:val="17"/>
          <w:szCs w:val="17"/>
        </w:rPr>
        <w:t>:</w:t>
      </w:r>
    </w:p>
    <w:p w:rsidR="00BC480F" w:rsidRPr="00BC480F" w:rsidRDefault="00BC480F" w:rsidP="00BC480F">
      <w:pPr>
        <w:shd w:val="clear" w:color="auto" w:fill="FFFFFF"/>
        <w:bidi/>
        <w:spacing w:before="100" w:beforeAutospacing="1" w:after="100" w:afterAutospacing="1" w:line="240" w:lineRule="auto"/>
        <w:jc w:val="both"/>
        <w:rPr>
          <w:rFonts w:ascii="Tahoma" w:eastAsia="Times New Roman" w:hAnsi="Tahoma" w:cs="Tahoma"/>
          <w:color w:val="000000"/>
          <w:sz w:val="17"/>
          <w:szCs w:val="17"/>
        </w:rPr>
      </w:pPr>
      <w:proofErr w:type="gramStart"/>
      <w:r w:rsidRPr="00BC480F">
        <w:rPr>
          <w:rFonts w:ascii="Tahoma" w:eastAsia="Times New Roman" w:hAnsi="Tahoma" w:cs="Tahoma"/>
          <w:color w:val="000000"/>
          <w:sz w:val="17"/>
          <w:szCs w:val="17"/>
        </w:rPr>
        <w:t>1-</w:t>
      </w:r>
      <w:proofErr w:type="gramEnd"/>
      <w:r w:rsidRPr="00BC480F">
        <w:rPr>
          <w:rFonts w:ascii="Tahoma" w:eastAsia="Times New Roman" w:hAnsi="Tahoma" w:cs="Tahoma"/>
          <w:color w:val="000000"/>
          <w:sz w:val="17"/>
          <w:szCs w:val="17"/>
        </w:rPr>
        <w:t xml:space="preserve">9- </w:t>
      </w:r>
      <w:r w:rsidRPr="00BC480F">
        <w:rPr>
          <w:rFonts w:ascii="Tahoma" w:eastAsia="Times New Roman" w:hAnsi="Tahoma" w:cs="Tahoma"/>
          <w:color w:val="000000"/>
          <w:sz w:val="17"/>
          <w:szCs w:val="17"/>
          <w:rtl/>
        </w:rPr>
        <w:t>میزان ورودیه به شرح زیر خواهد بود</w:t>
      </w:r>
      <w:r w:rsidRPr="00BC480F">
        <w:rPr>
          <w:rFonts w:ascii="Tahoma" w:eastAsia="Times New Roman" w:hAnsi="Tahoma" w:cs="Tahoma"/>
          <w:color w:val="000000"/>
          <w:sz w:val="17"/>
          <w:szCs w:val="17"/>
        </w:rPr>
        <w:t>:</w:t>
      </w:r>
    </w:p>
    <w:p w:rsidR="00BC480F" w:rsidRPr="00BC480F" w:rsidRDefault="00BC480F" w:rsidP="00BC480F">
      <w:pPr>
        <w:shd w:val="clear" w:color="auto" w:fill="FFFFFF"/>
        <w:bidi/>
        <w:spacing w:before="100" w:beforeAutospacing="1" w:after="100" w:afterAutospacing="1" w:line="240" w:lineRule="auto"/>
        <w:jc w:val="both"/>
        <w:rPr>
          <w:rFonts w:ascii="Tahoma" w:eastAsia="Times New Roman" w:hAnsi="Tahoma" w:cs="Tahoma"/>
          <w:color w:val="000000"/>
          <w:sz w:val="17"/>
          <w:szCs w:val="17"/>
        </w:rPr>
      </w:pPr>
      <w:r w:rsidRPr="00BC480F">
        <w:rPr>
          <w:rFonts w:ascii="Tahoma" w:eastAsia="Times New Roman" w:hAnsi="Tahoma" w:cs="Tahoma"/>
          <w:color w:val="000000"/>
          <w:sz w:val="17"/>
          <w:szCs w:val="17"/>
        </w:rPr>
        <w:t xml:space="preserve">- </w:t>
      </w:r>
      <w:r w:rsidRPr="00BC480F">
        <w:rPr>
          <w:rFonts w:ascii="Tahoma" w:eastAsia="Times New Roman" w:hAnsi="Tahoma" w:cs="Tahoma"/>
          <w:color w:val="000000"/>
          <w:sz w:val="17"/>
          <w:szCs w:val="17"/>
          <w:rtl/>
        </w:rPr>
        <w:t>فروشگاه ها: 1.000.000ریال </w:t>
      </w:r>
    </w:p>
    <w:p w:rsidR="00BC480F" w:rsidRPr="00BC480F" w:rsidRDefault="00BC480F" w:rsidP="00BC480F">
      <w:pPr>
        <w:shd w:val="clear" w:color="auto" w:fill="FFFFFF"/>
        <w:bidi/>
        <w:spacing w:before="100" w:beforeAutospacing="1" w:after="100" w:afterAutospacing="1" w:line="240" w:lineRule="auto"/>
        <w:jc w:val="both"/>
        <w:rPr>
          <w:rFonts w:ascii="Tahoma" w:eastAsia="Times New Roman" w:hAnsi="Tahoma" w:cs="Tahoma"/>
          <w:color w:val="000000"/>
          <w:sz w:val="17"/>
          <w:szCs w:val="17"/>
        </w:rPr>
      </w:pPr>
      <w:r w:rsidRPr="00BC480F">
        <w:rPr>
          <w:rFonts w:ascii="Tahoma" w:eastAsia="Times New Roman" w:hAnsi="Tahoma" w:cs="Tahoma"/>
          <w:color w:val="000000"/>
          <w:sz w:val="17"/>
          <w:szCs w:val="17"/>
        </w:rPr>
        <w:t xml:space="preserve">2-9- </w:t>
      </w:r>
      <w:r w:rsidRPr="00BC480F">
        <w:rPr>
          <w:rFonts w:ascii="Tahoma" w:eastAsia="Times New Roman" w:hAnsi="Tahoma" w:cs="Tahoma"/>
          <w:color w:val="000000"/>
          <w:sz w:val="17"/>
          <w:szCs w:val="17"/>
          <w:rtl/>
        </w:rPr>
        <w:t>حق عضویت سالیانه</w:t>
      </w:r>
      <w:proofErr w:type="gramStart"/>
      <w:r w:rsidRPr="00BC480F">
        <w:rPr>
          <w:rFonts w:ascii="Tahoma" w:eastAsia="Times New Roman" w:hAnsi="Tahoma" w:cs="Tahoma"/>
          <w:color w:val="000000"/>
          <w:sz w:val="17"/>
          <w:szCs w:val="17"/>
          <w:rtl/>
        </w:rPr>
        <w:t>  به</w:t>
      </w:r>
      <w:proofErr w:type="gramEnd"/>
      <w:r w:rsidRPr="00BC480F">
        <w:rPr>
          <w:rFonts w:ascii="Tahoma" w:eastAsia="Times New Roman" w:hAnsi="Tahoma" w:cs="Tahoma"/>
          <w:color w:val="000000"/>
          <w:sz w:val="17"/>
          <w:szCs w:val="17"/>
          <w:rtl/>
        </w:rPr>
        <w:t xml:space="preserve"> شرح زیر خواهد بود</w:t>
      </w:r>
      <w:r w:rsidRPr="00BC480F">
        <w:rPr>
          <w:rFonts w:ascii="Tahoma" w:eastAsia="Times New Roman" w:hAnsi="Tahoma" w:cs="Tahoma"/>
          <w:color w:val="000000"/>
          <w:sz w:val="17"/>
          <w:szCs w:val="17"/>
        </w:rPr>
        <w:t>: </w:t>
      </w:r>
    </w:p>
    <w:p w:rsidR="00BC480F" w:rsidRPr="00BC480F" w:rsidRDefault="00BC480F" w:rsidP="00BC480F">
      <w:pPr>
        <w:shd w:val="clear" w:color="auto" w:fill="FFFFFF"/>
        <w:bidi/>
        <w:spacing w:before="100" w:beforeAutospacing="1" w:after="100" w:afterAutospacing="1" w:line="240" w:lineRule="auto"/>
        <w:jc w:val="both"/>
        <w:rPr>
          <w:rFonts w:ascii="Tahoma" w:eastAsia="Times New Roman" w:hAnsi="Tahoma" w:cs="Tahoma"/>
          <w:color w:val="000000"/>
          <w:sz w:val="17"/>
          <w:szCs w:val="17"/>
        </w:rPr>
      </w:pPr>
      <w:r w:rsidRPr="00BC480F">
        <w:rPr>
          <w:rFonts w:ascii="Tahoma" w:eastAsia="Times New Roman" w:hAnsi="Tahoma" w:cs="Tahoma"/>
          <w:color w:val="000000"/>
          <w:sz w:val="17"/>
          <w:szCs w:val="17"/>
        </w:rPr>
        <w:t xml:space="preserve">- </w:t>
      </w:r>
      <w:r w:rsidRPr="00BC480F">
        <w:rPr>
          <w:rFonts w:ascii="Tahoma" w:eastAsia="Times New Roman" w:hAnsi="Tahoma" w:cs="Tahoma"/>
          <w:color w:val="000000"/>
          <w:sz w:val="17"/>
          <w:szCs w:val="17"/>
          <w:rtl/>
        </w:rPr>
        <w:t>فروشگاه ها: 1.500.000 ریال</w:t>
      </w:r>
    </w:p>
    <w:p w:rsidR="00F71032" w:rsidRDefault="00F71032" w:rsidP="00BC480F">
      <w:pPr>
        <w:bidi/>
      </w:pPr>
    </w:p>
    <w:sectPr w:rsidR="00F71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43C32"/>
    <w:multiLevelType w:val="multilevel"/>
    <w:tmpl w:val="FA26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0F"/>
    <w:rsid w:val="00BC480F"/>
    <w:rsid w:val="00F710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75805-981A-4706-B4D7-0EF746739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39748">
      <w:bodyDiv w:val="1"/>
      <w:marLeft w:val="0"/>
      <w:marRight w:val="0"/>
      <w:marTop w:val="0"/>
      <w:marBottom w:val="0"/>
      <w:divBdr>
        <w:top w:val="none" w:sz="0" w:space="0" w:color="auto"/>
        <w:left w:val="none" w:sz="0" w:space="0" w:color="auto"/>
        <w:bottom w:val="none" w:sz="0" w:space="0" w:color="auto"/>
        <w:right w:val="none" w:sz="0" w:space="0" w:color="auto"/>
      </w:divBdr>
      <w:divsChild>
        <w:div w:id="1133521216">
          <w:marLeft w:val="0"/>
          <w:marRight w:val="0"/>
          <w:marTop w:val="0"/>
          <w:marBottom w:val="0"/>
          <w:divBdr>
            <w:top w:val="none" w:sz="0" w:space="0" w:color="auto"/>
            <w:left w:val="none" w:sz="0" w:space="0" w:color="auto"/>
            <w:bottom w:val="none" w:sz="0" w:space="0" w:color="auto"/>
            <w:right w:val="none" w:sz="0" w:space="0" w:color="auto"/>
          </w:divBdr>
        </w:div>
        <w:div w:id="15624006">
          <w:marLeft w:val="0"/>
          <w:marRight w:val="0"/>
          <w:marTop w:val="0"/>
          <w:marBottom w:val="0"/>
          <w:divBdr>
            <w:top w:val="none" w:sz="0" w:space="0" w:color="auto"/>
            <w:left w:val="none" w:sz="0" w:space="0" w:color="auto"/>
            <w:bottom w:val="none" w:sz="0" w:space="0" w:color="auto"/>
            <w:right w:val="none" w:sz="0" w:space="0" w:color="auto"/>
          </w:divBdr>
        </w:div>
        <w:div w:id="135029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nasr</dc:creator>
  <cp:keywords/>
  <dc:description/>
  <cp:lastModifiedBy>nasr</cp:lastModifiedBy>
  <cp:revision>1</cp:revision>
  <dcterms:created xsi:type="dcterms:W3CDTF">2020-08-09T06:49:00Z</dcterms:created>
  <dcterms:modified xsi:type="dcterms:W3CDTF">2020-08-09T06:50:00Z</dcterms:modified>
</cp:coreProperties>
</file>